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7C3A" w14:textId="77777777" w:rsidR="00FE067E" w:rsidRPr="0082427E" w:rsidRDefault="003C6034" w:rsidP="00CC1F3B">
      <w:pPr>
        <w:pStyle w:val="TitlePageOrigin"/>
        <w:rPr>
          <w:color w:val="auto"/>
        </w:rPr>
      </w:pPr>
      <w:r w:rsidRPr="0082427E">
        <w:rPr>
          <w:caps w:val="0"/>
          <w:color w:val="auto"/>
        </w:rPr>
        <w:t>WEST VIRGINIA LEGISLATURE</w:t>
      </w:r>
    </w:p>
    <w:p w14:paraId="641F8D9E" w14:textId="77777777" w:rsidR="00CD36CF" w:rsidRPr="0082427E" w:rsidRDefault="00CD36CF" w:rsidP="00CC1F3B">
      <w:pPr>
        <w:pStyle w:val="TitlePageSession"/>
        <w:rPr>
          <w:color w:val="auto"/>
        </w:rPr>
      </w:pPr>
      <w:r w:rsidRPr="0082427E">
        <w:rPr>
          <w:color w:val="auto"/>
        </w:rPr>
        <w:t>20</w:t>
      </w:r>
      <w:r w:rsidR="00EC5E63" w:rsidRPr="0082427E">
        <w:rPr>
          <w:color w:val="auto"/>
        </w:rPr>
        <w:t>2</w:t>
      </w:r>
      <w:r w:rsidR="00B71E6F" w:rsidRPr="0082427E">
        <w:rPr>
          <w:color w:val="auto"/>
        </w:rPr>
        <w:t>3</w:t>
      </w:r>
      <w:r w:rsidRPr="0082427E">
        <w:rPr>
          <w:color w:val="auto"/>
        </w:rPr>
        <w:t xml:space="preserve"> </w:t>
      </w:r>
      <w:r w:rsidR="003C6034" w:rsidRPr="0082427E">
        <w:rPr>
          <w:caps w:val="0"/>
          <w:color w:val="auto"/>
        </w:rPr>
        <w:t>REGULAR SESSION</w:t>
      </w:r>
    </w:p>
    <w:p w14:paraId="2988CA5B" w14:textId="77777777" w:rsidR="00CD36CF" w:rsidRPr="0082427E" w:rsidRDefault="008F4213" w:rsidP="00CC1F3B">
      <w:pPr>
        <w:pStyle w:val="TitlePageBillPrefix"/>
        <w:rPr>
          <w:color w:val="auto"/>
        </w:rPr>
      </w:pPr>
      <w:sdt>
        <w:sdtPr>
          <w:rPr>
            <w:color w:val="auto"/>
          </w:rPr>
          <w:tag w:val="IntroDate"/>
          <w:id w:val="-1236936958"/>
          <w:placeholder>
            <w:docPart w:val="AB8CF983DC5F4024890D03A3597819E7"/>
          </w:placeholder>
          <w:text/>
        </w:sdtPr>
        <w:sdtEndPr/>
        <w:sdtContent>
          <w:r w:rsidR="00AE48A0" w:rsidRPr="0082427E">
            <w:rPr>
              <w:color w:val="auto"/>
            </w:rPr>
            <w:t>Introduced</w:t>
          </w:r>
        </w:sdtContent>
      </w:sdt>
    </w:p>
    <w:p w14:paraId="7FC7C45F" w14:textId="5699B49F" w:rsidR="00CD36CF" w:rsidRPr="0082427E" w:rsidRDefault="008F4213" w:rsidP="00CC1F3B">
      <w:pPr>
        <w:pStyle w:val="BillNumber"/>
        <w:rPr>
          <w:color w:val="auto"/>
        </w:rPr>
      </w:pPr>
      <w:sdt>
        <w:sdtPr>
          <w:rPr>
            <w:color w:val="auto"/>
          </w:rPr>
          <w:tag w:val="Chamber"/>
          <w:id w:val="893011969"/>
          <w:lock w:val="sdtLocked"/>
          <w:placeholder>
            <w:docPart w:val="3500242817C04EEB931EFE3BD9FE8FE1"/>
          </w:placeholder>
          <w:dropDownList>
            <w:listItem w:displayText="House" w:value="House"/>
            <w:listItem w:displayText="Senate" w:value="Senate"/>
          </w:dropDownList>
        </w:sdtPr>
        <w:sdtEndPr/>
        <w:sdtContent>
          <w:r w:rsidR="00C33434" w:rsidRPr="0082427E">
            <w:rPr>
              <w:color w:val="auto"/>
            </w:rPr>
            <w:t>House</w:t>
          </w:r>
        </w:sdtContent>
      </w:sdt>
      <w:r w:rsidR="00303684" w:rsidRPr="0082427E">
        <w:rPr>
          <w:color w:val="auto"/>
        </w:rPr>
        <w:t xml:space="preserve"> </w:t>
      </w:r>
      <w:r w:rsidR="00CD36CF" w:rsidRPr="0082427E">
        <w:rPr>
          <w:color w:val="auto"/>
        </w:rPr>
        <w:t xml:space="preserve">Bill </w:t>
      </w:r>
      <w:sdt>
        <w:sdtPr>
          <w:rPr>
            <w:color w:val="auto"/>
          </w:rPr>
          <w:tag w:val="BNum"/>
          <w:id w:val="1645317809"/>
          <w:lock w:val="sdtLocked"/>
          <w:placeholder>
            <w:docPart w:val="ADA8B4FAE1214198AB77C19B74D1AC68"/>
          </w:placeholder>
          <w:text/>
        </w:sdtPr>
        <w:sdtEndPr/>
        <w:sdtContent>
          <w:r>
            <w:rPr>
              <w:color w:val="auto"/>
            </w:rPr>
            <w:t>3264</w:t>
          </w:r>
        </w:sdtContent>
      </w:sdt>
    </w:p>
    <w:p w14:paraId="2DC55D02" w14:textId="604B3236" w:rsidR="00CD36CF" w:rsidRPr="0082427E" w:rsidRDefault="00CD36CF" w:rsidP="00CC1F3B">
      <w:pPr>
        <w:pStyle w:val="Sponsors"/>
        <w:rPr>
          <w:color w:val="auto"/>
        </w:rPr>
      </w:pPr>
      <w:r w:rsidRPr="0082427E">
        <w:rPr>
          <w:color w:val="auto"/>
        </w:rPr>
        <w:t xml:space="preserve">By </w:t>
      </w:r>
      <w:sdt>
        <w:sdtPr>
          <w:rPr>
            <w:color w:val="auto"/>
          </w:rPr>
          <w:tag w:val="Sponsors"/>
          <w:id w:val="1589585889"/>
          <w:placeholder>
            <w:docPart w:val="41980F39CE0B468E987B98BAB866061A"/>
          </w:placeholder>
          <w:text w:multiLine="1"/>
        </w:sdtPr>
        <w:sdtEndPr/>
        <w:sdtContent>
          <w:r w:rsidR="00F73F25" w:rsidRPr="0082427E">
            <w:rPr>
              <w:color w:val="auto"/>
            </w:rPr>
            <w:t>Delegate Young</w:t>
          </w:r>
        </w:sdtContent>
      </w:sdt>
    </w:p>
    <w:p w14:paraId="078DF02B" w14:textId="2CA5FEE8" w:rsidR="00E831B3" w:rsidRPr="0082427E" w:rsidRDefault="00CD36CF" w:rsidP="00CC1F3B">
      <w:pPr>
        <w:pStyle w:val="References"/>
        <w:rPr>
          <w:color w:val="auto"/>
        </w:rPr>
      </w:pPr>
      <w:r w:rsidRPr="0082427E">
        <w:rPr>
          <w:color w:val="auto"/>
        </w:rPr>
        <w:t>[</w:t>
      </w:r>
      <w:sdt>
        <w:sdtPr>
          <w:rPr>
            <w:color w:val="auto"/>
          </w:rPr>
          <w:tag w:val="References"/>
          <w:id w:val="-1043047873"/>
          <w:placeholder>
            <w:docPart w:val="3D8D0E1F5F8E4CDE80CA6307BE4A0290"/>
          </w:placeholder>
          <w:text w:multiLine="1"/>
        </w:sdtPr>
        <w:sdtEndPr/>
        <w:sdtContent>
          <w:r w:rsidR="008F4213">
            <w:rPr>
              <w:color w:val="auto"/>
            </w:rPr>
            <w:t>Introduced February 03, 2023; Referred to the Committee on Economic Development and Tourism then Finance</w:t>
          </w:r>
        </w:sdtContent>
      </w:sdt>
      <w:r w:rsidRPr="0082427E">
        <w:rPr>
          <w:color w:val="auto"/>
        </w:rPr>
        <w:t>]</w:t>
      </w:r>
    </w:p>
    <w:p w14:paraId="6B435E50" w14:textId="258A8510" w:rsidR="00303684" w:rsidRPr="0082427E" w:rsidRDefault="0000526A" w:rsidP="00CC1F3B">
      <w:pPr>
        <w:pStyle w:val="TitleSection"/>
        <w:rPr>
          <w:color w:val="auto"/>
        </w:rPr>
      </w:pPr>
      <w:r w:rsidRPr="0082427E">
        <w:rPr>
          <w:color w:val="auto"/>
        </w:rPr>
        <w:lastRenderedPageBreak/>
        <w:t>A BILL</w:t>
      </w:r>
      <w:r w:rsidR="00F73F25" w:rsidRPr="0082427E">
        <w:rPr>
          <w:color w:val="auto"/>
        </w:rPr>
        <w:t xml:space="preserve"> to amend and reenact </w:t>
      </w:r>
      <w:r w:rsidR="00A30F1C" w:rsidRPr="0082427E">
        <w:rPr>
          <w:color w:val="auto"/>
        </w:rPr>
        <w:t>§11-12-4</w:t>
      </w:r>
      <w:r w:rsidR="00F73F25" w:rsidRPr="0082427E">
        <w:rPr>
          <w:color w:val="auto"/>
        </w:rPr>
        <w:t xml:space="preserve"> of the Code of West Virginia, 1931, as amended</w:t>
      </w:r>
      <w:r w:rsidR="00A30F1C" w:rsidRPr="0082427E">
        <w:rPr>
          <w:color w:val="auto"/>
        </w:rPr>
        <w:t>; and to amend and reenact §11-12C-2 of this code</w:t>
      </w:r>
      <w:r w:rsidR="00C811E8" w:rsidRPr="0082427E">
        <w:rPr>
          <w:color w:val="auto"/>
        </w:rPr>
        <w:t xml:space="preserve">, </w:t>
      </w:r>
      <w:r w:rsidR="00A30F1C" w:rsidRPr="0082427E">
        <w:rPr>
          <w:color w:val="auto"/>
        </w:rPr>
        <w:t xml:space="preserve">all </w:t>
      </w:r>
      <w:r w:rsidR="00C811E8" w:rsidRPr="0082427E">
        <w:rPr>
          <w:color w:val="auto"/>
        </w:rPr>
        <w:t xml:space="preserve">relating to a </w:t>
      </w:r>
      <w:r w:rsidR="00A30F1C" w:rsidRPr="0082427E">
        <w:rPr>
          <w:color w:val="auto"/>
        </w:rPr>
        <w:t xml:space="preserve">onetime </w:t>
      </w:r>
      <w:r w:rsidR="00C811E8" w:rsidRPr="0082427E">
        <w:rPr>
          <w:color w:val="auto"/>
        </w:rPr>
        <w:t xml:space="preserve">fee </w:t>
      </w:r>
      <w:r w:rsidR="00A30F1C" w:rsidRPr="0082427E">
        <w:rPr>
          <w:color w:val="auto"/>
        </w:rPr>
        <w:t xml:space="preserve">and tax </w:t>
      </w:r>
      <w:r w:rsidR="00C811E8" w:rsidRPr="0082427E">
        <w:rPr>
          <w:color w:val="auto"/>
        </w:rPr>
        <w:t xml:space="preserve">free day for a new for profit business </w:t>
      </w:r>
      <w:r w:rsidR="00A30F1C" w:rsidRPr="0082427E">
        <w:rPr>
          <w:color w:val="auto"/>
        </w:rPr>
        <w:t xml:space="preserve">or domestic corporation </w:t>
      </w:r>
      <w:r w:rsidR="00C811E8" w:rsidRPr="0082427E">
        <w:rPr>
          <w:color w:val="auto"/>
        </w:rPr>
        <w:t>to obtain a license</w:t>
      </w:r>
      <w:r w:rsidR="00A30F1C" w:rsidRPr="0082427E">
        <w:rPr>
          <w:color w:val="auto"/>
        </w:rPr>
        <w:t xml:space="preserve"> in this state</w:t>
      </w:r>
      <w:r w:rsidR="00C811E8" w:rsidRPr="0082427E">
        <w:rPr>
          <w:color w:val="auto"/>
        </w:rPr>
        <w:t>.</w:t>
      </w:r>
    </w:p>
    <w:p w14:paraId="128601DA" w14:textId="77777777" w:rsidR="00303684" w:rsidRPr="0082427E" w:rsidRDefault="00303684" w:rsidP="00CC1F3B">
      <w:pPr>
        <w:pStyle w:val="EnactingClause"/>
        <w:rPr>
          <w:color w:val="auto"/>
        </w:rPr>
      </w:pPr>
      <w:r w:rsidRPr="0082427E">
        <w:rPr>
          <w:color w:val="auto"/>
        </w:rPr>
        <w:t>Be it enacted by the Legislature of West Virginia:</w:t>
      </w:r>
    </w:p>
    <w:p w14:paraId="3A01B321" w14:textId="77777777" w:rsidR="003C6034" w:rsidRPr="0082427E" w:rsidRDefault="003C6034" w:rsidP="00CC1F3B">
      <w:pPr>
        <w:pStyle w:val="EnactingClause"/>
        <w:rPr>
          <w:color w:val="auto"/>
        </w:rPr>
        <w:sectPr w:rsidR="003C6034" w:rsidRPr="0082427E" w:rsidSect="00C811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847C94" w14:textId="77777777" w:rsidR="00C811E8" w:rsidRPr="0082427E" w:rsidRDefault="00C811E8" w:rsidP="00865A33">
      <w:pPr>
        <w:pStyle w:val="ArticleHeading"/>
        <w:rPr>
          <w:color w:val="auto"/>
        </w:rPr>
        <w:sectPr w:rsidR="00C811E8" w:rsidRPr="0082427E" w:rsidSect="00C811E8">
          <w:type w:val="continuous"/>
          <w:pgSz w:w="12240" w:h="15840" w:code="1"/>
          <w:pgMar w:top="1440" w:right="1440" w:bottom="1440" w:left="1440" w:header="720" w:footer="720" w:gutter="0"/>
          <w:lnNumType w:countBy="1" w:restart="newSection"/>
          <w:cols w:space="720"/>
          <w:titlePg/>
          <w:docGrid w:linePitch="360"/>
        </w:sectPr>
      </w:pPr>
      <w:r w:rsidRPr="0082427E">
        <w:rPr>
          <w:color w:val="auto"/>
        </w:rPr>
        <w:t>ARTICLE 12. BUSINESS REGISTRATION TAX.</w:t>
      </w:r>
    </w:p>
    <w:p w14:paraId="50715131" w14:textId="77777777" w:rsidR="00C811E8" w:rsidRPr="0082427E" w:rsidRDefault="00C811E8" w:rsidP="00FA7E59">
      <w:pPr>
        <w:pStyle w:val="SectionHeading"/>
        <w:rPr>
          <w:color w:val="auto"/>
        </w:rPr>
      </w:pPr>
      <w:r w:rsidRPr="0082427E">
        <w:rPr>
          <w:color w:val="auto"/>
        </w:rPr>
        <w:t>§11-12-4. Application for business registration certificate; issuance of business certificate; effect of business registration certificate; municipal license taxes.</w:t>
      </w:r>
    </w:p>
    <w:p w14:paraId="264494D3" w14:textId="77777777" w:rsidR="00C811E8" w:rsidRPr="0082427E" w:rsidRDefault="00C811E8" w:rsidP="00FA7E59">
      <w:pPr>
        <w:pStyle w:val="SectionBody"/>
        <w:rPr>
          <w:color w:val="auto"/>
        </w:rPr>
      </w:pPr>
      <w:r w:rsidRPr="0082427E">
        <w:rPr>
          <w:color w:val="auto"/>
        </w:rPr>
        <w:t xml:space="preserve">(a) General rule. -- Except as otherwise provided in this article, a person shall register with the Tax Commissioner prior to engaging in or prosecuting any business activity in this state. The application for business registration shall be in such form and contain such information as the Tax Commissioner may require; and the applicant shall set forth truthfully and accurately the information required by the Tax Commissioner. Upon receipt of a complete and properly executed application form, accompanied by payment of (or claim of exemption from) the tax levied by section three for each business registration certificate, the Tax Commissioner shall, if he </w:t>
      </w:r>
      <w:r w:rsidRPr="0082427E">
        <w:rPr>
          <w:color w:val="auto"/>
          <w:u w:val="single"/>
        </w:rPr>
        <w:t>or she</w:t>
      </w:r>
      <w:r w:rsidRPr="0082427E">
        <w:rPr>
          <w:color w:val="auto"/>
        </w:rPr>
        <w:t xml:space="preserve"> determines to his </w:t>
      </w:r>
      <w:r w:rsidRPr="0082427E">
        <w:rPr>
          <w:color w:val="auto"/>
          <w:u w:val="single"/>
        </w:rPr>
        <w:t>or her</w:t>
      </w:r>
      <w:r w:rsidRPr="0082427E">
        <w:rPr>
          <w:color w:val="auto"/>
        </w:rPr>
        <w:t xml:space="preserve"> satisfaction that all of the conditions precedent to the granting of such certificate have been fulfilled by the applicant, issue such business registration certificate or certificates.</w:t>
      </w:r>
    </w:p>
    <w:p w14:paraId="300E3C31" w14:textId="77777777" w:rsidR="00C811E8" w:rsidRPr="0082427E" w:rsidRDefault="00C811E8" w:rsidP="00FA7E59">
      <w:pPr>
        <w:pStyle w:val="SectionBody"/>
        <w:rPr>
          <w:color w:val="auto"/>
        </w:rPr>
      </w:pPr>
      <w:r w:rsidRPr="0082427E">
        <w:rPr>
          <w:color w:val="auto"/>
        </w:rPr>
        <w:t>(b) Certificate not to validate illegal activity. -- Nothing in this article, including, but not limited to, any payment of the tax imposed or issuance of any certificate of registration under the provisions hereof, shall be deemed to legalize any act, business activity or transaction which otherwise may be illegal or conducted in violation of law; or to exempt any person from any civil or criminal penalty prescribed for such illegal act or violation.</w:t>
      </w:r>
    </w:p>
    <w:p w14:paraId="2D27FFF7" w14:textId="5D93F125" w:rsidR="00C811E8" w:rsidRPr="0082427E" w:rsidRDefault="00C811E8" w:rsidP="00FA7E59">
      <w:pPr>
        <w:pStyle w:val="SectionBody"/>
        <w:rPr>
          <w:color w:val="auto"/>
        </w:rPr>
      </w:pPr>
      <w:r w:rsidRPr="0082427E">
        <w:rPr>
          <w:color w:val="auto"/>
        </w:rPr>
        <w:t xml:space="preserve">(c) Certificate not to be construed as consent to general tax jurisdiction of this state. -- The filing of an application for business registration certificate (or for renewal thereof) and payment of the tax imposed by </w:t>
      </w:r>
      <w:r w:rsidR="00A30F1C" w:rsidRPr="0082427E">
        <w:rPr>
          <w:color w:val="auto"/>
        </w:rPr>
        <w:t>§11-12-3 of this code</w:t>
      </w:r>
      <w:r w:rsidRPr="0082427E">
        <w:rPr>
          <w:color w:val="auto"/>
        </w:rPr>
        <w:t xml:space="preserve"> </w:t>
      </w:r>
      <w:r w:rsidRPr="0082427E">
        <w:rPr>
          <w:strike/>
          <w:color w:val="auto"/>
        </w:rPr>
        <w:t>shall</w:t>
      </w:r>
      <w:r w:rsidRPr="0082427E">
        <w:rPr>
          <w:color w:val="auto"/>
        </w:rPr>
        <w:t xml:space="preserve"> </w:t>
      </w:r>
      <w:r w:rsidR="00A30F1C" w:rsidRPr="0082427E">
        <w:rPr>
          <w:color w:val="auto"/>
          <w:u w:val="single"/>
        </w:rPr>
        <w:t>may</w:t>
      </w:r>
      <w:r w:rsidR="00A30F1C" w:rsidRPr="0082427E">
        <w:rPr>
          <w:color w:val="auto"/>
        </w:rPr>
        <w:t xml:space="preserve"> </w:t>
      </w:r>
      <w:r w:rsidRPr="0082427E">
        <w:rPr>
          <w:color w:val="auto"/>
        </w:rPr>
        <w:t>not be construed by the Tax Commissioner or the courts of this state as consent, submission or admission by the registrant to the general taxing jurisdiction of this state, and liability for such other taxes imposed by this state shall depend upon the relevant facts in each case and the applicable law.</w:t>
      </w:r>
    </w:p>
    <w:p w14:paraId="55DF6341" w14:textId="57B72375" w:rsidR="001165E8" w:rsidRPr="0082427E" w:rsidRDefault="00C811E8" w:rsidP="00C811E8">
      <w:pPr>
        <w:pStyle w:val="SectionBody"/>
        <w:rPr>
          <w:color w:val="auto"/>
        </w:rPr>
      </w:pPr>
      <w:r w:rsidRPr="0082427E">
        <w:rPr>
          <w:color w:val="auto"/>
        </w:rPr>
        <w:t xml:space="preserve">(d) Power of municipalities to impose license taxes preserved. -- Notwithstanding the repeal, as of July 1, 1970, of certain license taxes then imposed by this article and </w:t>
      </w:r>
      <w:r w:rsidR="00A30F1C" w:rsidRPr="0082427E">
        <w:rPr>
          <w:color w:val="auto"/>
        </w:rPr>
        <w:t xml:space="preserve">§11-13A-1 et seq. </w:t>
      </w:r>
      <w:r w:rsidRPr="0082427E">
        <w:rPr>
          <w:color w:val="auto"/>
        </w:rPr>
        <w:t>of this c</w:t>
      </w:r>
      <w:r w:rsidR="00A30F1C" w:rsidRPr="0082427E">
        <w:rPr>
          <w:color w:val="auto"/>
        </w:rPr>
        <w:t>ode</w:t>
      </w:r>
      <w:r w:rsidRPr="0082427E">
        <w:rPr>
          <w:color w:val="auto"/>
        </w:rPr>
        <w:t xml:space="preserve">, the power of a municipality to impose similar license taxes, by ordinance adopted pursuant to the authority of its charter or this code, was and is preserved: </w:t>
      </w:r>
      <w:r w:rsidRPr="0082427E">
        <w:rPr>
          <w:i/>
          <w:iCs/>
          <w:color w:val="auto"/>
        </w:rPr>
        <w:t>Provided,</w:t>
      </w:r>
      <w:r w:rsidRPr="0082427E">
        <w:rPr>
          <w:color w:val="auto"/>
        </w:rPr>
        <w:t xml:space="preserve"> That the municipal license taxes imposed on any business, activity, trade or employment that was previously subject to a state license tax under this article or </w:t>
      </w:r>
      <w:r w:rsidR="00A30F1C" w:rsidRPr="0082427E">
        <w:rPr>
          <w:color w:val="auto"/>
        </w:rPr>
        <w:t xml:space="preserve">§11-13A-1 </w:t>
      </w:r>
      <w:r w:rsidR="00A30F1C" w:rsidRPr="0082427E">
        <w:rPr>
          <w:i/>
          <w:iCs/>
          <w:color w:val="auto"/>
        </w:rPr>
        <w:t>et seq</w:t>
      </w:r>
      <w:r w:rsidR="00A30F1C" w:rsidRPr="0082427E">
        <w:rPr>
          <w:color w:val="auto"/>
        </w:rPr>
        <w:t>. of this code</w:t>
      </w:r>
      <w:r w:rsidRPr="0082427E">
        <w:rPr>
          <w:color w:val="auto"/>
        </w:rPr>
        <w:t xml:space="preserve">, cannot exceed the state license tax in effect on such business, activity, trade or employment of January 1, 1970; and municipalities </w:t>
      </w:r>
      <w:r w:rsidRPr="0082427E">
        <w:rPr>
          <w:strike/>
          <w:color w:val="auto"/>
        </w:rPr>
        <w:t>shall have the power to</w:t>
      </w:r>
      <w:r w:rsidRPr="0082427E">
        <w:rPr>
          <w:color w:val="auto"/>
        </w:rPr>
        <w:t xml:space="preserve"> </w:t>
      </w:r>
      <w:r w:rsidR="00A30F1C" w:rsidRPr="0082427E">
        <w:rPr>
          <w:color w:val="auto"/>
          <w:u w:val="single"/>
        </w:rPr>
        <w:t>may</w:t>
      </w:r>
      <w:r w:rsidR="00A30F1C" w:rsidRPr="0082427E">
        <w:rPr>
          <w:color w:val="auto"/>
        </w:rPr>
        <w:t xml:space="preserve"> </w:t>
      </w:r>
      <w:r w:rsidRPr="0082427E">
        <w:rPr>
          <w:color w:val="auto"/>
        </w:rPr>
        <w:t xml:space="preserve">impose similar penalties as those then provided in this article and </w:t>
      </w:r>
      <w:r w:rsidR="00A30F1C" w:rsidRPr="0082427E">
        <w:rPr>
          <w:color w:val="auto"/>
        </w:rPr>
        <w:t xml:space="preserve">§11-13A-1 </w:t>
      </w:r>
      <w:r w:rsidR="00A30F1C" w:rsidRPr="0082427E">
        <w:rPr>
          <w:i/>
          <w:iCs/>
          <w:color w:val="auto"/>
        </w:rPr>
        <w:t>et seq</w:t>
      </w:r>
      <w:r w:rsidR="00A30F1C" w:rsidRPr="0082427E">
        <w:rPr>
          <w:color w:val="auto"/>
        </w:rPr>
        <w:t>. of this code</w:t>
      </w:r>
      <w:r w:rsidRPr="0082427E">
        <w:rPr>
          <w:color w:val="auto"/>
        </w:rPr>
        <w:t xml:space="preserve"> for noncompliance with such state license taxes.</w:t>
      </w:r>
    </w:p>
    <w:p w14:paraId="3A8FBC6B" w14:textId="4A254015" w:rsidR="00C811E8" w:rsidRPr="0082427E" w:rsidRDefault="00C811E8" w:rsidP="0074664D">
      <w:pPr>
        <w:pStyle w:val="SectionBody"/>
        <w:rPr>
          <w:color w:val="auto"/>
        </w:rPr>
        <w:sectPr w:rsidR="00C811E8" w:rsidRPr="0082427E" w:rsidSect="00E65A3A">
          <w:type w:val="continuous"/>
          <w:pgSz w:w="12240" w:h="15840" w:code="1"/>
          <w:pgMar w:top="1440" w:right="1440" w:bottom="1440" w:left="1440" w:header="720" w:footer="720" w:gutter="0"/>
          <w:lnNumType w:countBy="1" w:restart="newSection"/>
          <w:cols w:space="720"/>
          <w:docGrid w:linePitch="360"/>
        </w:sectPr>
      </w:pPr>
      <w:r w:rsidRPr="0082427E">
        <w:rPr>
          <w:color w:val="auto"/>
          <w:u w:val="single"/>
        </w:rPr>
        <w:t xml:space="preserve">(e) </w:t>
      </w:r>
      <w:bookmarkStart w:id="0" w:name="_Hlk125468344"/>
      <w:r w:rsidRPr="0082427E">
        <w:rPr>
          <w:color w:val="auto"/>
          <w:u w:val="single"/>
        </w:rPr>
        <w:t>Notwithstanding any provision of this code to the contrary</w:t>
      </w:r>
      <w:r w:rsidR="0074664D" w:rsidRPr="0082427E">
        <w:rPr>
          <w:color w:val="auto"/>
          <w:u w:val="single"/>
        </w:rPr>
        <w:t>, and for the purpose to encourage new businesses in the state</w:t>
      </w:r>
      <w:r w:rsidRPr="0082427E">
        <w:rPr>
          <w:color w:val="auto"/>
          <w:u w:val="single"/>
        </w:rPr>
        <w:t>, the Tax Commissioner, in cooperation of the Secretary of State</w:t>
      </w:r>
      <w:r w:rsidR="001165E8" w:rsidRPr="0082427E">
        <w:rPr>
          <w:color w:val="auto"/>
          <w:u w:val="single"/>
        </w:rPr>
        <w:t>, shall</w:t>
      </w:r>
      <w:r w:rsidRPr="0082427E">
        <w:rPr>
          <w:color w:val="auto"/>
          <w:u w:val="single"/>
        </w:rPr>
        <w:t xml:space="preserve"> designate </w:t>
      </w:r>
      <w:r w:rsidR="005954A7">
        <w:rPr>
          <w:color w:val="auto"/>
          <w:u w:val="single"/>
        </w:rPr>
        <w:t>up to three days</w:t>
      </w:r>
      <w:r w:rsidRPr="0082427E">
        <w:rPr>
          <w:color w:val="auto"/>
          <w:u w:val="single"/>
        </w:rPr>
        <w:t xml:space="preserve"> a year for a new</w:t>
      </w:r>
      <w:r w:rsidR="00DB66B2">
        <w:rPr>
          <w:color w:val="auto"/>
          <w:u w:val="single"/>
        </w:rPr>
        <w:t>,</w:t>
      </w:r>
      <w:r w:rsidRPr="0082427E">
        <w:rPr>
          <w:color w:val="auto"/>
          <w:u w:val="single"/>
        </w:rPr>
        <w:t xml:space="preserve"> for profit business activity</w:t>
      </w:r>
      <w:r w:rsidR="005954A7">
        <w:rPr>
          <w:color w:val="auto"/>
          <w:u w:val="single"/>
        </w:rPr>
        <w:t>, provided that they reside in West Virginia,</w:t>
      </w:r>
      <w:r w:rsidRPr="0082427E">
        <w:rPr>
          <w:color w:val="auto"/>
          <w:u w:val="single"/>
        </w:rPr>
        <w:t xml:space="preserve"> to register to engage in or prosecut</w:t>
      </w:r>
      <w:r w:rsidR="00DB66B2">
        <w:rPr>
          <w:color w:val="auto"/>
          <w:u w:val="single"/>
        </w:rPr>
        <w:t>e</w:t>
      </w:r>
      <w:r w:rsidRPr="0082427E">
        <w:rPr>
          <w:color w:val="auto"/>
          <w:u w:val="single"/>
        </w:rPr>
        <w:t xml:space="preserve"> any business activity in this state</w:t>
      </w:r>
      <w:r w:rsidR="001165E8" w:rsidRPr="0082427E">
        <w:rPr>
          <w:color w:val="auto"/>
          <w:u w:val="single"/>
        </w:rPr>
        <w:t xml:space="preserve"> without having to pay the tax levied by </w:t>
      </w:r>
      <w:r w:rsidR="00DB66B2">
        <w:rPr>
          <w:color w:val="auto"/>
          <w:u w:val="single"/>
        </w:rPr>
        <w:t xml:space="preserve">§11-12-3 of this code </w:t>
      </w:r>
      <w:r w:rsidR="001165E8" w:rsidRPr="0082427E">
        <w:rPr>
          <w:color w:val="auto"/>
          <w:u w:val="single"/>
        </w:rPr>
        <w:t>for each business registration certificate for the first year</w:t>
      </w:r>
      <w:r w:rsidR="00A30F1C" w:rsidRPr="0082427E">
        <w:rPr>
          <w:color w:val="auto"/>
          <w:u w:val="single"/>
        </w:rPr>
        <w:t>, only</w:t>
      </w:r>
      <w:r w:rsidR="001165E8" w:rsidRPr="0082427E">
        <w:rPr>
          <w:color w:val="auto"/>
          <w:u w:val="single"/>
        </w:rPr>
        <w:t>.</w:t>
      </w:r>
      <w:bookmarkEnd w:id="0"/>
    </w:p>
    <w:p w14:paraId="485277CA" w14:textId="77777777" w:rsidR="00C811E8" w:rsidRPr="0082427E" w:rsidRDefault="00C811E8" w:rsidP="0097247A">
      <w:pPr>
        <w:pStyle w:val="ArticleHeading"/>
        <w:rPr>
          <w:color w:val="auto"/>
        </w:rPr>
        <w:sectPr w:rsidR="00C811E8" w:rsidRPr="0082427E" w:rsidSect="00572BA0">
          <w:type w:val="continuous"/>
          <w:pgSz w:w="12240" w:h="15840" w:code="1"/>
          <w:pgMar w:top="1440" w:right="1440" w:bottom="1440" w:left="1440" w:header="720" w:footer="720" w:gutter="0"/>
          <w:lnNumType w:countBy="1" w:restart="newSection"/>
          <w:cols w:space="720"/>
          <w:titlePg/>
          <w:docGrid w:linePitch="360"/>
        </w:sectPr>
      </w:pPr>
      <w:r w:rsidRPr="0082427E">
        <w:rPr>
          <w:color w:val="auto"/>
        </w:rPr>
        <w:t>ARTICLE 12C. CORPORATE LICENSE TAX.</w:t>
      </w:r>
    </w:p>
    <w:p w14:paraId="41331759" w14:textId="77777777" w:rsidR="00C811E8" w:rsidRPr="0082427E" w:rsidRDefault="00C811E8" w:rsidP="00303CC5">
      <w:pPr>
        <w:pStyle w:val="SectionHeading"/>
        <w:rPr>
          <w:color w:val="auto"/>
        </w:rPr>
      </w:pPr>
      <w:r w:rsidRPr="0082427E">
        <w:rPr>
          <w:color w:val="auto"/>
        </w:rPr>
        <w:t>§11-12C-2. Corporate license required; tax levied; exemption from tax; effective date.</w:t>
      </w:r>
    </w:p>
    <w:p w14:paraId="60139942" w14:textId="77777777" w:rsidR="00C811E8" w:rsidRPr="0082427E" w:rsidRDefault="00C811E8" w:rsidP="00303CC5">
      <w:pPr>
        <w:pStyle w:val="SectionBody"/>
        <w:rPr>
          <w:color w:val="auto"/>
        </w:rPr>
      </w:pPr>
      <w:r w:rsidRPr="0082427E">
        <w:rPr>
          <w:color w:val="auto"/>
        </w:rPr>
        <w:t>(a)</w:t>
      </w:r>
      <w:r w:rsidRPr="0082427E">
        <w:rPr>
          <w:i/>
          <w:iCs/>
          <w:color w:val="auto"/>
        </w:rPr>
        <w:t xml:space="preserve"> Corporate license required.</w:t>
      </w:r>
      <w:r w:rsidRPr="0082427E">
        <w:rPr>
          <w:color w:val="auto"/>
        </w:rPr>
        <w:t xml:space="preserve"> -- No corporation, domestic or foreign, may engage in any business activity in this state without paying the corporate license tax to the Tax Commissioner of the State of West Virginia, except as provided in subsection (c) of this section.</w:t>
      </w:r>
    </w:p>
    <w:p w14:paraId="6AEB5057" w14:textId="4CDD1DB7" w:rsidR="00C811E8" w:rsidRPr="0082427E" w:rsidRDefault="00C811E8" w:rsidP="00303CC5">
      <w:pPr>
        <w:pStyle w:val="SectionBody"/>
        <w:rPr>
          <w:color w:val="auto"/>
        </w:rPr>
      </w:pPr>
      <w:r w:rsidRPr="0082427E">
        <w:rPr>
          <w:color w:val="auto"/>
        </w:rPr>
        <w:t xml:space="preserve">(b) </w:t>
      </w:r>
      <w:r w:rsidRPr="0082427E">
        <w:rPr>
          <w:i/>
          <w:iCs/>
          <w:color w:val="auto"/>
        </w:rPr>
        <w:t>Tax levied.</w:t>
      </w:r>
      <w:r w:rsidRPr="0082427E">
        <w:rPr>
          <w:color w:val="auto"/>
        </w:rPr>
        <w:t xml:space="preserve"> -- Every corporation shall pay an annual corporate license tax for the license year which begins on July 1, of each year and ends the </w:t>
      </w:r>
      <w:r w:rsidR="00A30F1C" w:rsidRPr="0082427E">
        <w:rPr>
          <w:color w:val="auto"/>
        </w:rPr>
        <w:t>30th</w:t>
      </w:r>
      <w:r w:rsidRPr="0082427E">
        <w:rPr>
          <w:color w:val="auto"/>
        </w:rPr>
        <w:t xml:space="preserve"> day of the following June. This tax shall be in addition to the annual fee, if any, payable to the Secretary of State as attorney-in-fact. The amount of this tax shall be as follows:</w:t>
      </w:r>
    </w:p>
    <w:p w14:paraId="607611DD" w14:textId="77777777" w:rsidR="00C811E8" w:rsidRPr="0082427E" w:rsidRDefault="00C811E8" w:rsidP="008532D1">
      <w:pPr>
        <w:pStyle w:val="SectionBody"/>
        <w:rPr>
          <w:color w:val="auto"/>
        </w:rPr>
      </w:pPr>
      <w:r w:rsidRPr="0082427E">
        <w:rPr>
          <w:color w:val="auto"/>
        </w:rPr>
        <w:t xml:space="preserve">(1) </w:t>
      </w:r>
      <w:r w:rsidRPr="0082427E">
        <w:rPr>
          <w:i/>
          <w:iCs/>
          <w:color w:val="auto"/>
        </w:rPr>
        <w:t>Amount of license tax on domestic corporations.</w:t>
      </w:r>
      <w:r w:rsidRPr="0082427E">
        <w:rPr>
          <w:color w:val="auto"/>
        </w:rPr>
        <w:t xml:space="preserve"> -- Every domestic corporation shall pay an annual license tax on its charter for the fiscal year beginning on July 1, of each year, based on its authorized capital stock as follows: If the authorized capital stock be $5,000, or less, $20; if more than $5,000 and not more than $10,000, $30; if more than $10,000 and not more than $25,000, $40; if more than $25,000 and not more than $50,000, $50; if more than $50,000 and not more than $75,000, $80; if more than $75,000 and not more than $100,000, $100; if more than $100,000 and not more than $125,000, $110; if more than $125,000 and not more than $150,000, $120; if more than $150,000 and not more than $175,000, $140; if more than $175,000 and not more than $200,000, $150; if more than $200,000 and not more than $1 million, $180, and an additional 20</w:t>
      </w:r>
      <w:r w:rsidRPr="0082427E">
        <w:rPr>
          <w:color w:val="auto"/>
        </w:rPr>
        <w:sym w:font="Arial" w:char="00A2"/>
      </w:r>
      <w:r w:rsidRPr="0082427E">
        <w:rPr>
          <w:color w:val="auto"/>
        </w:rPr>
        <w:t xml:space="preserve"> on each $1,000, or fraction thereof, in excess of $200,000; if more than $1,000,000 and not more than $15,000,000, $345, and an additional 15</w:t>
      </w:r>
      <w:r w:rsidRPr="0082427E">
        <w:rPr>
          <w:color w:val="auto"/>
        </w:rPr>
        <w:sym w:font="Arial" w:char="00A2"/>
      </w:r>
      <w:r w:rsidRPr="0082427E">
        <w:rPr>
          <w:color w:val="auto"/>
        </w:rPr>
        <w:t xml:space="preserve"> on each $1,000, or fraction thereof, in excess of $1,000,000; if more than $15,000,000, $2,500. The license tax collected hereunder shall be in addition to the annual fee, if any, payable to the Secretary of State as statutory attorney-in-fact. For the purpose of the assessment of the license tax provided by this section, and for no other purpose, shares of stock having no par value shall be presumed to be of the par value of $25 each: </w:t>
      </w:r>
      <w:r w:rsidRPr="0082427E">
        <w:rPr>
          <w:i/>
          <w:iCs/>
          <w:color w:val="auto"/>
        </w:rPr>
        <w:t>Provided</w:t>
      </w:r>
      <w:r w:rsidRPr="0082427E">
        <w:rPr>
          <w:color w:val="auto"/>
        </w:rPr>
        <w:t>, That if such stock was originally issued for a consideration greater than $25 per share, such license taxes as are required to be paid to the Tax Commissioner shall be computed upon the basis of the consideration for which such stock was issued.</w:t>
      </w:r>
    </w:p>
    <w:p w14:paraId="2C9839A8" w14:textId="1789D905" w:rsidR="00C811E8" w:rsidRPr="0082427E" w:rsidRDefault="00C811E8" w:rsidP="008532D1">
      <w:pPr>
        <w:pStyle w:val="SectionBody"/>
        <w:rPr>
          <w:color w:val="auto"/>
        </w:rPr>
      </w:pPr>
      <w:r w:rsidRPr="0082427E">
        <w:rPr>
          <w:color w:val="auto"/>
        </w:rPr>
        <w:t xml:space="preserve">(2) </w:t>
      </w:r>
      <w:r w:rsidRPr="0082427E">
        <w:rPr>
          <w:i/>
          <w:color w:val="auto"/>
        </w:rPr>
        <w:t>Amount of license tax on foreign corporations. --</w:t>
      </w:r>
      <w:r w:rsidRPr="0082427E">
        <w:rPr>
          <w:color w:val="auto"/>
        </w:rPr>
        <w:t xml:space="preserve"> </w:t>
      </w:r>
      <w:r w:rsidRPr="0082427E">
        <w:rPr>
          <w:strike/>
          <w:color w:val="auto"/>
        </w:rPr>
        <w:t>It shall be the duty of the</w:t>
      </w:r>
      <w:r w:rsidRPr="0082427E">
        <w:rPr>
          <w:color w:val="auto"/>
        </w:rPr>
        <w:t xml:space="preserve"> </w:t>
      </w:r>
      <w:r w:rsidR="00A30F1C" w:rsidRPr="0082427E">
        <w:rPr>
          <w:color w:val="auto"/>
          <w:u w:val="single"/>
        </w:rPr>
        <w:t>The</w:t>
      </w:r>
      <w:r w:rsidR="00A30F1C" w:rsidRPr="0082427E">
        <w:rPr>
          <w:color w:val="auto"/>
        </w:rPr>
        <w:t xml:space="preserve"> </w:t>
      </w:r>
      <w:r w:rsidRPr="0082427E">
        <w:rPr>
          <w:color w:val="auto"/>
        </w:rPr>
        <w:t xml:space="preserve">Tax Commissioner </w:t>
      </w:r>
      <w:r w:rsidRPr="0082427E">
        <w:rPr>
          <w:strike/>
          <w:color w:val="auto"/>
        </w:rPr>
        <w:t>to</w:t>
      </w:r>
      <w:r w:rsidRPr="0082427E">
        <w:rPr>
          <w:color w:val="auto"/>
        </w:rPr>
        <w:t xml:space="preserve"> </w:t>
      </w:r>
      <w:r w:rsidR="00A30F1C" w:rsidRPr="0082427E">
        <w:rPr>
          <w:color w:val="auto"/>
          <w:u w:val="single"/>
        </w:rPr>
        <w:t>shall</w:t>
      </w:r>
      <w:r w:rsidR="00A30F1C" w:rsidRPr="0082427E">
        <w:rPr>
          <w:color w:val="auto"/>
        </w:rPr>
        <w:t xml:space="preserve"> </w:t>
      </w:r>
      <w:r w:rsidRPr="0082427E">
        <w:rPr>
          <w:color w:val="auto"/>
        </w:rPr>
        <w:t xml:space="preserve">assess and fix the license tax of each foreign corporation engaging in business activity in this state according to the proportion of its issued and outstanding capital stock which is represented by its property owned and used in this state, which license tax shall be at the rate prescribed in subdivision (1) of this subsection (b), plus </w:t>
      </w:r>
      <w:r w:rsidR="0074664D" w:rsidRPr="0082427E">
        <w:rPr>
          <w:color w:val="auto"/>
        </w:rPr>
        <w:t>75</w:t>
      </w:r>
      <w:r w:rsidRPr="0082427E">
        <w:rPr>
          <w:color w:val="auto"/>
        </w:rPr>
        <w:t xml:space="preserve"> percent of such tax. In no event </w:t>
      </w:r>
      <w:r w:rsidRPr="0082427E">
        <w:rPr>
          <w:strike/>
          <w:color w:val="auto"/>
        </w:rPr>
        <w:t>shall</w:t>
      </w:r>
      <w:r w:rsidRPr="0082427E">
        <w:rPr>
          <w:color w:val="auto"/>
        </w:rPr>
        <w:t xml:space="preserve"> </w:t>
      </w:r>
      <w:r w:rsidR="0074664D" w:rsidRPr="0082427E">
        <w:rPr>
          <w:color w:val="auto"/>
          <w:u w:val="single"/>
        </w:rPr>
        <w:t>may</w:t>
      </w:r>
      <w:r w:rsidR="0074664D" w:rsidRPr="0082427E">
        <w:rPr>
          <w:color w:val="auto"/>
        </w:rPr>
        <w:t xml:space="preserve"> </w:t>
      </w:r>
      <w:r w:rsidRPr="0082427E">
        <w:rPr>
          <w:color w:val="auto"/>
        </w:rPr>
        <w:t xml:space="preserve">any such foreign corporation pay an annual license tax of less than $250, which shall be in addition to the fee of the Secretary of State as statutory attorney-in-fact. The Tax Commissioner may in any case require such additional information as he or she may </w:t>
      </w:r>
      <w:r w:rsidRPr="0082427E">
        <w:rPr>
          <w:strike/>
          <w:color w:val="auto"/>
        </w:rPr>
        <w:t>deem</w:t>
      </w:r>
      <w:r w:rsidRPr="0082427E">
        <w:rPr>
          <w:color w:val="auto"/>
        </w:rPr>
        <w:t xml:space="preserve"> </w:t>
      </w:r>
      <w:r w:rsidR="0074664D" w:rsidRPr="0082427E">
        <w:rPr>
          <w:color w:val="auto"/>
          <w:u w:val="single"/>
        </w:rPr>
        <w:t>consider</w:t>
      </w:r>
      <w:r w:rsidR="0074664D" w:rsidRPr="0082427E">
        <w:rPr>
          <w:color w:val="auto"/>
        </w:rPr>
        <w:t xml:space="preserve"> </w:t>
      </w:r>
      <w:r w:rsidRPr="0082427E">
        <w:rPr>
          <w:color w:val="auto"/>
        </w:rPr>
        <w:t xml:space="preserve">necessary to enable him or her to assess and fix the just amount of license tax of such corporation; it shall be his or her duty to notify every such corporation of the amount so assessed; and it </w:t>
      </w:r>
      <w:r w:rsidRPr="0082427E">
        <w:rPr>
          <w:strike/>
          <w:color w:val="auto"/>
        </w:rPr>
        <w:t>shall be</w:t>
      </w:r>
      <w:r w:rsidRPr="0082427E">
        <w:rPr>
          <w:color w:val="auto"/>
        </w:rPr>
        <w:t xml:space="preserve"> </w:t>
      </w:r>
      <w:r w:rsidR="0074664D" w:rsidRPr="0082427E">
        <w:rPr>
          <w:color w:val="auto"/>
          <w:u w:val="single"/>
        </w:rPr>
        <w:t>is</w:t>
      </w:r>
      <w:r w:rsidR="0074664D" w:rsidRPr="0082427E">
        <w:rPr>
          <w:color w:val="auto"/>
        </w:rPr>
        <w:t xml:space="preserve"> </w:t>
      </w:r>
      <w:r w:rsidRPr="0082427E">
        <w:rPr>
          <w:color w:val="auto"/>
        </w:rPr>
        <w:t xml:space="preserve">the duty of the corporation to pay the same to the Tax Commissioner within </w:t>
      </w:r>
      <w:r w:rsidR="0074664D" w:rsidRPr="0082427E">
        <w:rPr>
          <w:color w:val="auto"/>
        </w:rPr>
        <w:t>30</w:t>
      </w:r>
      <w:r w:rsidRPr="0082427E">
        <w:rPr>
          <w:strike/>
          <w:color w:val="auto"/>
        </w:rPr>
        <w:t>y</w:t>
      </w:r>
      <w:r w:rsidRPr="0082427E">
        <w:rPr>
          <w:color w:val="auto"/>
        </w:rPr>
        <w:t xml:space="preserve"> days thereafter, and if it fail to do so it shall be liable to the penalties prescribed in, or pursuant to, this article.</w:t>
      </w:r>
    </w:p>
    <w:p w14:paraId="4E7DCA83" w14:textId="15264EB4" w:rsidR="001165E8" w:rsidRPr="0082427E" w:rsidRDefault="00C811E8" w:rsidP="001165E8">
      <w:pPr>
        <w:pStyle w:val="SectionBody"/>
        <w:rPr>
          <w:color w:val="auto"/>
        </w:rPr>
      </w:pPr>
      <w:r w:rsidRPr="0082427E">
        <w:rPr>
          <w:color w:val="auto"/>
        </w:rPr>
        <w:t xml:space="preserve">(c) </w:t>
      </w:r>
      <w:r w:rsidRPr="0082427E">
        <w:rPr>
          <w:i/>
          <w:color w:val="auto"/>
        </w:rPr>
        <w:t>Exemptions. --</w:t>
      </w:r>
      <w:r w:rsidRPr="0082427E">
        <w:rPr>
          <w:color w:val="auto"/>
        </w:rPr>
        <w:t xml:space="preserve"> Nonprofit corporations are exempt from payment of the corporate license tax but </w:t>
      </w:r>
      <w:r w:rsidRPr="0082427E">
        <w:rPr>
          <w:strike/>
          <w:color w:val="auto"/>
        </w:rPr>
        <w:t>must</w:t>
      </w:r>
      <w:r w:rsidRPr="0082427E">
        <w:rPr>
          <w:color w:val="auto"/>
        </w:rPr>
        <w:t xml:space="preserve"> </w:t>
      </w:r>
      <w:r w:rsidR="0074664D" w:rsidRPr="0082427E">
        <w:rPr>
          <w:color w:val="auto"/>
          <w:u w:val="single"/>
        </w:rPr>
        <w:t>shal</w:t>
      </w:r>
      <w:r w:rsidR="0074664D" w:rsidRPr="0082427E">
        <w:rPr>
          <w:color w:val="auto"/>
        </w:rPr>
        <w:t xml:space="preserve">l </w:t>
      </w:r>
      <w:r w:rsidRPr="0082427E">
        <w:rPr>
          <w:color w:val="auto"/>
        </w:rPr>
        <w:t xml:space="preserve">file with the Tax Commissioner the return required by </w:t>
      </w:r>
      <w:r w:rsidR="0074664D" w:rsidRPr="0082427E">
        <w:rPr>
          <w:color w:val="auto"/>
        </w:rPr>
        <w:t xml:space="preserve">§11-12C-2 </w:t>
      </w:r>
      <w:r w:rsidRPr="0082427E">
        <w:rPr>
          <w:color w:val="auto"/>
        </w:rPr>
        <w:t xml:space="preserve">of this </w:t>
      </w:r>
      <w:r w:rsidR="0074664D" w:rsidRPr="0082427E">
        <w:rPr>
          <w:color w:val="auto"/>
        </w:rPr>
        <w:t>code</w:t>
      </w:r>
      <w:r w:rsidRPr="0082427E">
        <w:rPr>
          <w:color w:val="auto"/>
        </w:rPr>
        <w:t xml:space="preserve">, and pay the annual fee of the Secretary of State as attorney-in-fact under </w:t>
      </w:r>
      <w:r w:rsidR="0074664D" w:rsidRPr="0082427E">
        <w:rPr>
          <w:color w:val="auto"/>
        </w:rPr>
        <w:t>§11-12C-5</w:t>
      </w:r>
      <w:r w:rsidRPr="0082427E">
        <w:rPr>
          <w:color w:val="auto"/>
        </w:rPr>
        <w:t xml:space="preserve"> of this </w:t>
      </w:r>
      <w:r w:rsidR="0074664D" w:rsidRPr="0082427E">
        <w:rPr>
          <w:color w:val="auto"/>
        </w:rPr>
        <w:t>code</w:t>
      </w:r>
      <w:r w:rsidRPr="0082427E">
        <w:rPr>
          <w:color w:val="auto"/>
        </w:rPr>
        <w:t xml:space="preserve"> if applicable.</w:t>
      </w:r>
    </w:p>
    <w:p w14:paraId="3334CCC9" w14:textId="421D32E1" w:rsidR="00C811E8" w:rsidRPr="0082427E" w:rsidRDefault="00C811E8" w:rsidP="001165E8">
      <w:pPr>
        <w:pStyle w:val="SectionBody"/>
        <w:rPr>
          <w:color w:val="auto"/>
        </w:rPr>
        <w:sectPr w:rsidR="00C811E8" w:rsidRPr="0082427E" w:rsidSect="00E65A3A">
          <w:type w:val="continuous"/>
          <w:pgSz w:w="12240" w:h="15840" w:code="1"/>
          <w:pgMar w:top="1440" w:right="1440" w:bottom="1440" w:left="1440" w:header="720" w:footer="720" w:gutter="0"/>
          <w:lnNumType w:countBy="1" w:restart="newSection"/>
          <w:cols w:space="720"/>
          <w:docGrid w:linePitch="360"/>
        </w:sectPr>
      </w:pPr>
      <w:r w:rsidRPr="0082427E">
        <w:rPr>
          <w:color w:val="auto"/>
          <w:u w:val="single"/>
        </w:rPr>
        <w:t xml:space="preserve">(d) </w:t>
      </w:r>
      <w:r w:rsidR="001165E8" w:rsidRPr="0082427E">
        <w:rPr>
          <w:color w:val="auto"/>
          <w:u w:val="single"/>
        </w:rPr>
        <w:t xml:space="preserve">Notwithstanding any provision of this code to the contrary, </w:t>
      </w:r>
      <w:r w:rsidR="0074664D" w:rsidRPr="0082427E">
        <w:rPr>
          <w:color w:val="auto"/>
          <w:u w:val="single"/>
        </w:rPr>
        <w:t>and for the purpose to encourage new businesses in the state, the</w:t>
      </w:r>
      <w:r w:rsidR="001165E8" w:rsidRPr="0082427E">
        <w:rPr>
          <w:color w:val="auto"/>
          <w:u w:val="single"/>
        </w:rPr>
        <w:t xml:space="preserve"> Tax Commissioner, in cooperation of the Secretary of State, shall designate </w:t>
      </w:r>
      <w:r w:rsidR="00C12CCE">
        <w:rPr>
          <w:color w:val="auto"/>
          <w:u w:val="single"/>
        </w:rPr>
        <w:t>up to three days per year</w:t>
      </w:r>
      <w:r w:rsidR="001165E8" w:rsidRPr="0082427E">
        <w:rPr>
          <w:color w:val="auto"/>
          <w:u w:val="single"/>
        </w:rPr>
        <w:t xml:space="preserve"> for a new</w:t>
      </w:r>
      <w:r w:rsidR="00DB66B2">
        <w:rPr>
          <w:color w:val="auto"/>
          <w:u w:val="single"/>
        </w:rPr>
        <w:t>,</w:t>
      </w:r>
      <w:r w:rsidR="001165E8" w:rsidRPr="0082427E">
        <w:rPr>
          <w:color w:val="auto"/>
          <w:u w:val="single"/>
        </w:rPr>
        <w:t xml:space="preserve"> for profit domestic corporation</w:t>
      </w:r>
      <w:r w:rsidR="004D1BD3">
        <w:rPr>
          <w:color w:val="auto"/>
          <w:u w:val="single"/>
        </w:rPr>
        <w:t xml:space="preserve">, provided that they reside in West Virginia, </w:t>
      </w:r>
      <w:r w:rsidR="001165E8" w:rsidRPr="0082427E">
        <w:rPr>
          <w:color w:val="auto"/>
          <w:u w:val="single"/>
        </w:rPr>
        <w:t>to register to engage in or prosecut</w:t>
      </w:r>
      <w:r w:rsidR="004D1BD3">
        <w:rPr>
          <w:color w:val="auto"/>
          <w:u w:val="single"/>
        </w:rPr>
        <w:t>e</w:t>
      </w:r>
      <w:r w:rsidR="001165E8" w:rsidRPr="0082427E">
        <w:rPr>
          <w:color w:val="auto"/>
          <w:u w:val="single"/>
        </w:rPr>
        <w:t xml:space="preserve"> any business activity</w:t>
      </w:r>
      <w:r w:rsidR="004D1BD3">
        <w:rPr>
          <w:color w:val="auto"/>
          <w:u w:val="single"/>
        </w:rPr>
        <w:t xml:space="preserve"> </w:t>
      </w:r>
      <w:r w:rsidR="001165E8" w:rsidRPr="0082427E">
        <w:rPr>
          <w:color w:val="auto"/>
          <w:u w:val="single"/>
        </w:rPr>
        <w:t>in this state without having to pay the license tax levied by subsection (b)(1) of this section for the first year</w:t>
      </w:r>
      <w:r w:rsidR="00A30F1C" w:rsidRPr="0082427E">
        <w:rPr>
          <w:color w:val="auto"/>
          <w:u w:val="single"/>
        </w:rPr>
        <w:t xml:space="preserve"> only</w:t>
      </w:r>
      <w:r w:rsidR="001165E8" w:rsidRPr="0082427E">
        <w:rPr>
          <w:color w:val="auto"/>
          <w:u w:val="single"/>
        </w:rPr>
        <w:t>.</w:t>
      </w:r>
    </w:p>
    <w:p w14:paraId="55946FBE" w14:textId="77777777" w:rsidR="00C811E8" w:rsidRPr="0082427E" w:rsidRDefault="00C811E8" w:rsidP="00CC1F3B">
      <w:pPr>
        <w:pStyle w:val="Note"/>
        <w:rPr>
          <w:color w:val="auto"/>
        </w:rPr>
      </w:pPr>
    </w:p>
    <w:p w14:paraId="199C8EEC" w14:textId="759966E4" w:rsidR="006865E9" w:rsidRPr="0082427E" w:rsidRDefault="00CF1DCA" w:rsidP="00CC1F3B">
      <w:pPr>
        <w:pStyle w:val="Note"/>
        <w:rPr>
          <w:color w:val="auto"/>
        </w:rPr>
      </w:pPr>
      <w:r w:rsidRPr="0082427E">
        <w:rPr>
          <w:color w:val="auto"/>
        </w:rPr>
        <w:t>NOTE: The</w:t>
      </w:r>
      <w:r w:rsidR="006865E9" w:rsidRPr="0082427E">
        <w:rPr>
          <w:color w:val="auto"/>
        </w:rPr>
        <w:t xml:space="preserve"> purpose of this bill is to </w:t>
      </w:r>
      <w:r w:rsidR="00A30F1C" w:rsidRPr="0082427E">
        <w:rPr>
          <w:color w:val="auto"/>
        </w:rPr>
        <w:t>provide a onetime fee and tax free day for a new for profit business or domestic corporation to obtain a license in this state.</w:t>
      </w:r>
    </w:p>
    <w:p w14:paraId="2623B200" w14:textId="77777777" w:rsidR="006865E9" w:rsidRPr="0082427E" w:rsidRDefault="00AE48A0" w:rsidP="00CC1F3B">
      <w:pPr>
        <w:pStyle w:val="Note"/>
        <w:rPr>
          <w:color w:val="auto"/>
        </w:rPr>
      </w:pPr>
      <w:r w:rsidRPr="0082427E">
        <w:rPr>
          <w:color w:val="auto"/>
        </w:rPr>
        <w:t>Strike-throughs indicate language that would be stricken from a heading or the present law and underscoring indicates new language that would be added.</w:t>
      </w:r>
    </w:p>
    <w:sectPr w:rsidR="006865E9" w:rsidRPr="0082427E" w:rsidSect="00C811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0C86" w14:textId="77777777" w:rsidR="00F73F25" w:rsidRPr="00B844FE" w:rsidRDefault="00F73F25" w:rsidP="00B844FE">
      <w:r>
        <w:separator/>
      </w:r>
    </w:p>
  </w:endnote>
  <w:endnote w:type="continuationSeparator" w:id="0">
    <w:p w14:paraId="7547D3D6" w14:textId="77777777" w:rsidR="00F73F25" w:rsidRPr="00B844FE" w:rsidRDefault="00F73F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3047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FDE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73A3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81AB" w14:textId="77777777" w:rsidR="00F73F25" w:rsidRPr="00B844FE" w:rsidRDefault="00F73F25" w:rsidP="00B844FE">
      <w:r>
        <w:separator/>
      </w:r>
    </w:p>
  </w:footnote>
  <w:footnote w:type="continuationSeparator" w:id="0">
    <w:p w14:paraId="23F0CCDB" w14:textId="77777777" w:rsidR="00F73F25" w:rsidRPr="00B844FE" w:rsidRDefault="00F73F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857" w14:textId="77777777" w:rsidR="002A0269" w:rsidRPr="00B844FE" w:rsidRDefault="008F4213">
    <w:pPr>
      <w:pStyle w:val="Header"/>
    </w:pPr>
    <w:sdt>
      <w:sdtPr>
        <w:id w:val="-684364211"/>
        <w:placeholder>
          <w:docPart w:val="3500242817C04EEB931EFE3BD9FE8F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500242817C04EEB931EFE3BD9FE8F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EF4D" w14:textId="27862A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3F2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3F25">
          <w:rPr>
            <w:sz w:val="22"/>
            <w:szCs w:val="22"/>
          </w:rPr>
          <w:t>2023R2994</w:t>
        </w:r>
      </w:sdtContent>
    </w:sdt>
  </w:p>
  <w:p w14:paraId="0E015A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6A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7511326">
    <w:abstractNumId w:val="0"/>
  </w:num>
  <w:num w:numId="2" w16cid:durableId="115376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25"/>
    <w:rsid w:val="0000526A"/>
    <w:rsid w:val="000573A9"/>
    <w:rsid w:val="00085D22"/>
    <w:rsid w:val="00093AB0"/>
    <w:rsid w:val="000C2E52"/>
    <w:rsid w:val="000C5C77"/>
    <w:rsid w:val="000E3912"/>
    <w:rsid w:val="0010070F"/>
    <w:rsid w:val="001165E8"/>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1BD3"/>
    <w:rsid w:val="004D3ABE"/>
    <w:rsid w:val="004E3441"/>
    <w:rsid w:val="00500579"/>
    <w:rsid w:val="005954A7"/>
    <w:rsid w:val="005A5366"/>
    <w:rsid w:val="005F59FD"/>
    <w:rsid w:val="006369EB"/>
    <w:rsid w:val="00637E73"/>
    <w:rsid w:val="006865E9"/>
    <w:rsid w:val="00686E9A"/>
    <w:rsid w:val="00691F3E"/>
    <w:rsid w:val="00694BFB"/>
    <w:rsid w:val="006A106B"/>
    <w:rsid w:val="006C523D"/>
    <w:rsid w:val="006D4036"/>
    <w:rsid w:val="0074664D"/>
    <w:rsid w:val="007A5259"/>
    <w:rsid w:val="007A7081"/>
    <w:rsid w:val="007F1CF5"/>
    <w:rsid w:val="0082427E"/>
    <w:rsid w:val="00834EDE"/>
    <w:rsid w:val="008736AA"/>
    <w:rsid w:val="008D275D"/>
    <w:rsid w:val="008F4213"/>
    <w:rsid w:val="00980327"/>
    <w:rsid w:val="00986478"/>
    <w:rsid w:val="009B5557"/>
    <w:rsid w:val="009F1067"/>
    <w:rsid w:val="00A30F1C"/>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2CCE"/>
    <w:rsid w:val="00C33014"/>
    <w:rsid w:val="00C33434"/>
    <w:rsid w:val="00C34869"/>
    <w:rsid w:val="00C42EB6"/>
    <w:rsid w:val="00C811E8"/>
    <w:rsid w:val="00C85096"/>
    <w:rsid w:val="00CB20EF"/>
    <w:rsid w:val="00CC1F3B"/>
    <w:rsid w:val="00CD12CB"/>
    <w:rsid w:val="00CD36CF"/>
    <w:rsid w:val="00CF1DCA"/>
    <w:rsid w:val="00D579FC"/>
    <w:rsid w:val="00D81C16"/>
    <w:rsid w:val="00DB66B2"/>
    <w:rsid w:val="00DE526B"/>
    <w:rsid w:val="00DF199D"/>
    <w:rsid w:val="00E01542"/>
    <w:rsid w:val="00E365F1"/>
    <w:rsid w:val="00E62F48"/>
    <w:rsid w:val="00E65A3A"/>
    <w:rsid w:val="00E831B3"/>
    <w:rsid w:val="00E95FBC"/>
    <w:rsid w:val="00EC5E63"/>
    <w:rsid w:val="00EE70CB"/>
    <w:rsid w:val="00F41CA2"/>
    <w:rsid w:val="00F443C0"/>
    <w:rsid w:val="00F62EFB"/>
    <w:rsid w:val="00F73F2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F1662"/>
  <w15:chartTrackingRefBased/>
  <w15:docId w15:val="{3E62FE55-665D-45A7-A1C6-22C7979D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11E8"/>
    <w:rPr>
      <w:rFonts w:eastAsia="Calibri"/>
      <w:b/>
      <w:caps/>
      <w:color w:val="000000"/>
      <w:sz w:val="24"/>
    </w:rPr>
  </w:style>
  <w:style w:type="character" w:customStyle="1" w:styleId="SectionBodyChar">
    <w:name w:val="Section Body Char"/>
    <w:link w:val="SectionBody"/>
    <w:rsid w:val="00C811E8"/>
    <w:rPr>
      <w:rFonts w:eastAsia="Calibri"/>
      <w:color w:val="000000"/>
    </w:rPr>
  </w:style>
  <w:style w:type="character" w:customStyle="1" w:styleId="SectionHeadingChar">
    <w:name w:val="Section Heading Char"/>
    <w:link w:val="SectionHeading"/>
    <w:rsid w:val="00C811E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CF983DC5F4024890D03A3597819E7"/>
        <w:category>
          <w:name w:val="General"/>
          <w:gallery w:val="placeholder"/>
        </w:category>
        <w:types>
          <w:type w:val="bbPlcHdr"/>
        </w:types>
        <w:behaviors>
          <w:behavior w:val="content"/>
        </w:behaviors>
        <w:guid w:val="{21D28E17-38D0-450C-96D0-AC600FA5D8F3}"/>
      </w:docPartPr>
      <w:docPartBody>
        <w:p w:rsidR="00A1317D" w:rsidRDefault="00A1317D">
          <w:pPr>
            <w:pStyle w:val="AB8CF983DC5F4024890D03A3597819E7"/>
          </w:pPr>
          <w:r w:rsidRPr="00B844FE">
            <w:t>Prefix Text</w:t>
          </w:r>
        </w:p>
      </w:docPartBody>
    </w:docPart>
    <w:docPart>
      <w:docPartPr>
        <w:name w:val="3500242817C04EEB931EFE3BD9FE8FE1"/>
        <w:category>
          <w:name w:val="General"/>
          <w:gallery w:val="placeholder"/>
        </w:category>
        <w:types>
          <w:type w:val="bbPlcHdr"/>
        </w:types>
        <w:behaviors>
          <w:behavior w:val="content"/>
        </w:behaviors>
        <w:guid w:val="{D7CF7B96-B16D-4D67-B5C3-34B39B6066C4}"/>
      </w:docPartPr>
      <w:docPartBody>
        <w:p w:rsidR="00A1317D" w:rsidRDefault="00A1317D">
          <w:pPr>
            <w:pStyle w:val="3500242817C04EEB931EFE3BD9FE8FE1"/>
          </w:pPr>
          <w:r w:rsidRPr="00B844FE">
            <w:t>[Type here]</w:t>
          </w:r>
        </w:p>
      </w:docPartBody>
    </w:docPart>
    <w:docPart>
      <w:docPartPr>
        <w:name w:val="ADA8B4FAE1214198AB77C19B74D1AC68"/>
        <w:category>
          <w:name w:val="General"/>
          <w:gallery w:val="placeholder"/>
        </w:category>
        <w:types>
          <w:type w:val="bbPlcHdr"/>
        </w:types>
        <w:behaviors>
          <w:behavior w:val="content"/>
        </w:behaviors>
        <w:guid w:val="{2DB8C256-33F1-4606-85BD-9493F9FC1713}"/>
      </w:docPartPr>
      <w:docPartBody>
        <w:p w:rsidR="00A1317D" w:rsidRDefault="00A1317D">
          <w:pPr>
            <w:pStyle w:val="ADA8B4FAE1214198AB77C19B74D1AC68"/>
          </w:pPr>
          <w:r w:rsidRPr="00B844FE">
            <w:t>Number</w:t>
          </w:r>
        </w:p>
      </w:docPartBody>
    </w:docPart>
    <w:docPart>
      <w:docPartPr>
        <w:name w:val="41980F39CE0B468E987B98BAB866061A"/>
        <w:category>
          <w:name w:val="General"/>
          <w:gallery w:val="placeholder"/>
        </w:category>
        <w:types>
          <w:type w:val="bbPlcHdr"/>
        </w:types>
        <w:behaviors>
          <w:behavior w:val="content"/>
        </w:behaviors>
        <w:guid w:val="{BD0FD59F-FBEE-4DD9-B4A6-49504C3CDD4B}"/>
      </w:docPartPr>
      <w:docPartBody>
        <w:p w:rsidR="00A1317D" w:rsidRDefault="00A1317D">
          <w:pPr>
            <w:pStyle w:val="41980F39CE0B468E987B98BAB866061A"/>
          </w:pPr>
          <w:r w:rsidRPr="00B844FE">
            <w:t>Enter Sponsors Here</w:t>
          </w:r>
        </w:p>
      </w:docPartBody>
    </w:docPart>
    <w:docPart>
      <w:docPartPr>
        <w:name w:val="3D8D0E1F5F8E4CDE80CA6307BE4A0290"/>
        <w:category>
          <w:name w:val="General"/>
          <w:gallery w:val="placeholder"/>
        </w:category>
        <w:types>
          <w:type w:val="bbPlcHdr"/>
        </w:types>
        <w:behaviors>
          <w:behavior w:val="content"/>
        </w:behaviors>
        <w:guid w:val="{BAC9AD6F-FA4E-4FA0-8D2E-EE2BC543F20D}"/>
      </w:docPartPr>
      <w:docPartBody>
        <w:p w:rsidR="00A1317D" w:rsidRDefault="00A1317D">
          <w:pPr>
            <w:pStyle w:val="3D8D0E1F5F8E4CDE80CA6307BE4A02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7D"/>
    <w:rsid w:val="00A1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CF983DC5F4024890D03A3597819E7">
    <w:name w:val="AB8CF983DC5F4024890D03A3597819E7"/>
  </w:style>
  <w:style w:type="paragraph" w:customStyle="1" w:styleId="3500242817C04EEB931EFE3BD9FE8FE1">
    <w:name w:val="3500242817C04EEB931EFE3BD9FE8FE1"/>
  </w:style>
  <w:style w:type="paragraph" w:customStyle="1" w:styleId="ADA8B4FAE1214198AB77C19B74D1AC68">
    <w:name w:val="ADA8B4FAE1214198AB77C19B74D1AC68"/>
  </w:style>
  <w:style w:type="paragraph" w:customStyle="1" w:styleId="41980F39CE0B468E987B98BAB866061A">
    <w:name w:val="41980F39CE0B468E987B98BAB866061A"/>
  </w:style>
  <w:style w:type="character" w:styleId="PlaceholderText">
    <w:name w:val="Placeholder Text"/>
    <w:basedOn w:val="DefaultParagraphFont"/>
    <w:uiPriority w:val="99"/>
    <w:semiHidden/>
    <w:rPr>
      <w:color w:val="808080"/>
    </w:rPr>
  </w:style>
  <w:style w:type="paragraph" w:customStyle="1" w:styleId="3D8D0E1F5F8E4CDE80CA6307BE4A0290">
    <w:name w:val="3D8D0E1F5F8E4CDE80CA6307BE4A0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2023-02-02T15:48:00Z</dcterms:created>
  <dcterms:modified xsi:type="dcterms:W3CDTF">2023-02-02T15:48:00Z</dcterms:modified>
</cp:coreProperties>
</file>